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39" w:rsidRDefault="00A54E39"/>
    <w:tbl>
      <w:tblPr>
        <w:tblW w:w="9468" w:type="dxa"/>
        <w:tblLook w:val="0000" w:firstRow="0" w:lastRow="0" w:firstColumn="0" w:lastColumn="0" w:noHBand="0" w:noVBand="0"/>
      </w:tblPr>
      <w:tblGrid>
        <w:gridCol w:w="3708"/>
        <w:gridCol w:w="180"/>
        <w:gridCol w:w="1080"/>
        <w:gridCol w:w="2880"/>
        <w:gridCol w:w="374"/>
        <w:gridCol w:w="1246"/>
      </w:tblGrid>
      <w:tr w:rsidR="00C77769" w:rsidRPr="00DB6A55" w:rsidTr="00A54E39">
        <w:trPr>
          <w:trHeight w:val="450"/>
        </w:trPr>
        <w:tc>
          <w:tcPr>
            <w:tcW w:w="9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昆明市档案局2016</w:t>
            </w:r>
            <w:r w:rsidRPr="00DB6A55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部门</w:t>
            </w:r>
            <w:r w:rsidRPr="00DB6A55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收支预算总表</w:t>
            </w:r>
          </w:p>
        </w:tc>
      </w:tr>
      <w:tr w:rsidR="00C77769" w:rsidRPr="00DB6A55" w:rsidTr="00A54E39">
        <w:trPr>
          <w:trHeight w:val="390"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6A55">
              <w:rPr>
                <w:rFonts w:ascii="宋体" w:hAnsi="宋体" w:cs="宋体" w:hint="eastAsia"/>
                <w:kern w:val="0"/>
                <w:sz w:val="24"/>
              </w:rPr>
              <w:t>单位：万元</w:t>
            </w:r>
          </w:p>
        </w:tc>
      </w:tr>
      <w:tr w:rsidR="00C77769" w:rsidRPr="00DB6A55" w:rsidTr="00A54E39">
        <w:trPr>
          <w:trHeight w:val="435"/>
        </w:trPr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B6A55">
              <w:rPr>
                <w:rFonts w:ascii="宋体" w:hAnsi="宋体" w:cs="宋体" w:hint="eastAsia"/>
                <w:kern w:val="0"/>
                <w:sz w:val="28"/>
                <w:szCs w:val="28"/>
              </w:rPr>
              <w:t>收      入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B6A55">
              <w:rPr>
                <w:rFonts w:ascii="宋体" w:hAnsi="宋体" w:cs="宋体" w:hint="eastAsia"/>
                <w:kern w:val="0"/>
                <w:sz w:val="28"/>
                <w:szCs w:val="28"/>
              </w:rPr>
              <w:t>支      出</w:t>
            </w:r>
          </w:p>
        </w:tc>
      </w:tr>
      <w:tr w:rsidR="00C77769" w:rsidRPr="00DB6A55" w:rsidTr="00A54E39">
        <w:trPr>
          <w:trHeight w:val="43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6A55"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6A55">
              <w:rPr>
                <w:rFonts w:ascii="宋体" w:hAnsi="宋体" w:cs="宋体" w:hint="eastAsia"/>
                <w:kern w:val="0"/>
                <w:sz w:val="24"/>
              </w:rPr>
              <w:t>预算数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6A55"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6A55">
              <w:rPr>
                <w:rFonts w:ascii="宋体" w:hAnsi="宋体" w:cs="宋体" w:hint="eastAsia"/>
                <w:kern w:val="0"/>
                <w:sz w:val="24"/>
              </w:rPr>
              <w:t>预算数</w:t>
            </w:r>
          </w:p>
        </w:tc>
      </w:tr>
      <w:tr w:rsidR="00C77769" w:rsidRPr="00DB6A55" w:rsidTr="00A54E39">
        <w:trPr>
          <w:trHeight w:val="40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>一、公共财政预算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737.99</w:t>
            </w: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>一、基本支出</w:t>
            </w:r>
            <w:bookmarkStart w:id="0" w:name="_GoBack"/>
            <w:bookmarkEnd w:id="0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594.29</w:t>
            </w:r>
          </w:p>
        </w:tc>
      </w:tr>
      <w:tr w:rsidR="00C77769" w:rsidRPr="00DB6A55" w:rsidTr="00A54E39">
        <w:trPr>
          <w:trHeight w:val="40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1、本级财力安排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737.99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1、工资福利支出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447.14</w:t>
            </w:r>
          </w:p>
        </w:tc>
      </w:tr>
      <w:tr w:rsidR="00C77769" w:rsidRPr="00DB6A55" w:rsidTr="00A54E39">
        <w:trPr>
          <w:trHeight w:val="40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2、非税收入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2、商品和服务支出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69.11</w:t>
            </w:r>
          </w:p>
        </w:tc>
      </w:tr>
      <w:tr w:rsidR="00C77769" w:rsidRPr="00DB6A55" w:rsidTr="00A54E39">
        <w:trPr>
          <w:trHeight w:val="40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>二、政府性基金安排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3、对个人和家庭的补助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78.04</w:t>
            </w:r>
          </w:p>
        </w:tc>
      </w:tr>
      <w:tr w:rsidR="00C77769" w:rsidRPr="00DB6A55" w:rsidTr="00A54E39">
        <w:trPr>
          <w:trHeight w:val="40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>三、</w:t>
            </w:r>
            <w:r w:rsidRPr="00652373">
              <w:rPr>
                <w:rFonts w:ascii="宋体" w:hAnsi="宋体" w:cs="宋体" w:hint="eastAsia"/>
                <w:kern w:val="0"/>
                <w:sz w:val="20"/>
                <w:szCs w:val="20"/>
              </w:rPr>
              <w:t>纳入财政专户管理的非税收入（预算外）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>二、项目支出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143.70</w:t>
            </w:r>
          </w:p>
        </w:tc>
      </w:tr>
      <w:tr w:rsidR="00C77769" w:rsidRPr="0012260F" w:rsidTr="00A54E39">
        <w:trPr>
          <w:trHeight w:val="40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>四、结余结转资金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C777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</w:t>
            </w:r>
            <w:r w:rsidR="00A54E39">
              <w:rPr>
                <w:rFonts w:ascii="宋体" w:hAnsi="宋体" w:cs="宋体" w:hint="eastAsia"/>
                <w:kern w:val="0"/>
                <w:sz w:val="24"/>
              </w:rPr>
              <w:t>《昆明档案》刊印经费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12260F" w:rsidRDefault="00A54E39" w:rsidP="003229C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4.00</w:t>
            </w:r>
          </w:p>
        </w:tc>
      </w:tr>
      <w:tr w:rsidR="00C77769" w:rsidRPr="0012260F" w:rsidTr="00A54E39">
        <w:trPr>
          <w:trHeight w:val="40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>五、自筹资金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 w:rsidRPr="00651796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="00A54E39">
              <w:rPr>
                <w:rStyle w:val="font0"/>
                <w:rFonts w:ascii="Arial" w:hAnsi="Arial" w:cs="Arial"/>
                <w:szCs w:val="21"/>
              </w:rPr>
              <w:t>馆藏档案数字化加工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12260F" w:rsidRDefault="00A54E39" w:rsidP="003229C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35.00</w:t>
            </w:r>
          </w:p>
        </w:tc>
      </w:tr>
      <w:tr w:rsidR="00C77769" w:rsidRPr="0012260F" w:rsidTr="00A54E39">
        <w:trPr>
          <w:trHeight w:val="40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C777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1、事业单位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事业</w:t>
            </w: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>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3229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651796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="00A54E39">
              <w:rPr>
                <w:rFonts w:ascii="Arial" w:hAnsi="Arial" w:cs="Arial"/>
                <w:szCs w:val="21"/>
              </w:rPr>
              <w:t>基本运行维护费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12260F" w:rsidRDefault="00A54E39" w:rsidP="003229C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44.00</w:t>
            </w:r>
          </w:p>
        </w:tc>
      </w:tr>
      <w:tr w:rsidR="00C77769" w:rsidRPr="0012260F" w:rsidTr="00A54E39">
        <w:trPr>
          <w:trHeight w:val="40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C777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2、事业单位经营</w:t>
            </w: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>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C777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C777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  <w:r w:rsidRPr="00923740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="00A54E39">
              <w:rPr>
                <w:rStyle w:val="font0"/>
                <w:rFonts w:ascii="Arial" w:hAnsi="Arial" w:cs="Arial"/>
                <w:szCs w:val="21"/>
              </w:rPr>
              <w:t>重要档案异质异地备份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12260F" w:rsidRDefault="00A54E39" w:rsidP="00C77769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2.00</w:t>
            </w:r>
          </w:p>
        </w:tc>
      </w:tr>
      <w:tr w:rsidR="00C77769" w:rsidRPr="0012260F" w:rsidTr="00A54E39">
        <w:trPr>
          <w:trHeight w:val="40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C777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3</w:t>
            </w: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>、其他自有资金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C777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B6A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C777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  <w:r w:rsidRPr="00923740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="00A54E39">
              <w:rPr>
                <w:rStyle w:val="font6"/>
                <w:rFonts w:ascii="Arial" w:hAnsi="Arial" w:cs="Arial"/>
                <w:szCs w:val="21"/>
              </w:rPr>
              <w:t>国家重点档案抢救和保护补助费市级配套经费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12260F" w:rsidRDefault="00A54E39" w:rsidP="00C77769">
            <w:pPr>
              <w:widowControl/>
              <w:jc w:val="righ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12.00</w:t>
            </w:r>
          </w:p>
        </w:tc>
      </w:tr>
      <w:tr w:rsidR="00C77769" w:rsidRPr="0012260F" w:rsidTr="00A54E39">
        <w:trPr>
          <w:trHeight w:val="40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C777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C77769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923740" w:rsidRDefault="00C77769" w:rsidP="00A54E39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  <w:r w:rsidRPr="00923740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="00A54E39">
              <w:rPr>
                <w:rFonts w:ascii="宋体" w:hAnsi="宋体" w:cs="宋体" w:hint="eastAsia"/>
                <w:kern w:val="0"/>
                <w:sz w:val="22"/>
                <w:szCs w:val="22"/>
              </w:rPr>
              <w:t>馆藏民国档案抢救和保护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12260F" w:rsidRDefault="00A54E39" w:rsidP="00C77769">
            <w:pPr>
              <w:widowControl/>
              <w:jc w:val="righ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4.00</w:t>
            </w:r>
          </w:p>
        </w:tc>
      </w:tr>
      <w:tr w:rsidR="00C77769" w:rsidRPr="0012260F" w:rsidTr="00A54E39">
        <w:trPr>
          <w:trHeight w:val="40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C777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C77769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A54E3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  <w:r w:rsidRPr="004B0E25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="00A54E39">
              <w:rPr>
                <w:rFonts w:ascii="宋体" w:hAnsi="宋体" w:cs="宋体" w:hint="eastAsia"/>
                <w:kern w:val="0"/>
                <w:sz w:val="22"/>
                <w:szCs w:val="22"/>
              </w:rPr>
              <w:t>《昆明市档案志》编研印刷费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12260F" w:rsidRDefault="00A54E39" w:rsidP="00C77769">
            <w:pPr>
              <w:widowControl/>
              <w:jc w:val="righ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3.00</w:t>
            </w:r>
          </w:p>
        </w:tc>
      </w:tr>
      <w:tr w:rsidR="00C77769" w:rsidRPr="0012260F" w:rsidTr="00A54E39">
        <w:trPr>
          <w:trHeight w:val="40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C777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C77769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A54E3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  <w:r w:rsidRPr="004B0E25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="00A54E39">
              <w:rPr>
                <w:rFonts w:ascii="宋体" w:hAnsi="宋体" w:cs="宋体" w:hint="eastAsia"/>
                <w:kern w:val="0"/>
                <w:sz w:val="22"/>
                <w:szCs w:val="22"/>
              </w:rPr>
              <w:t>真空充氮杀虫灭菌消毒机设备购置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12260F" w:rsidRDefault="00A54E39" w:rsidP="00C77769">
            <w:pPr>
              <w:widowControl/>
              <w:jc w:val="righ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32.00</w:t>
            </w:r>
          </w:p>
        </w:tc>
      </w:tr>
      <w:tr w:rsidR="00C77769" w:rsidRPr="0012260F" w:rsidTr="00A54E39">
        <w:trPr>
          <w:trHeight w:val="40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C777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C77769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Default="00A54E39" w:rsidP="00C777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9、</w:t>
            </w:r>
            <w:r>
              <w:rPr>
                <w:rStyle w:val="font6"/>
                <w:rFonts w:ascii="Arial" w:hAnsi="Arial" w:cs="Arial"/>
                <w:szCs w:val="21"/>
              </w:rPr>
              <w:t>《中华人民共和国档案法》及配套法规执法检查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12260F" w:rsidRDefault="00A54E39" w:rsidP="00C77769">
            <w:pPr>
              <w:widowControl/>
              <w:jc w:val="righ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7.70</w:t>
            </w:r>
          </w:p>
        </w:tc>
      </w:tr>
      <w:tr w:rsidR="00C77769" w:rsidRPr="0012260F" w:rsidTr="00A54E39">
        <w:trPr>
          <w:trHeight w:val="40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C7776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C77769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12260F" w:rsidRDefault="00C77769" w:rsidP="00C77769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12260F" w:rsidRDefault="00C77769" w:rsidP="00C77769">
            <w:pPr>
              <w:widowControl/>
              <w:jc w:val="righ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C77769" w:rsidRPr="00DB6A55" w:rsidTr="00A54E39">
        <w:trPr>
          <w:trHeight w:val="46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C77769" w:rsidP="00C7776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 w:rsidRPr="00DB6A55"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A54E39" w:rsidRDefault="00C77769" w:rsidP="00C77769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4E39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737.99</w:t>
            </w:r>
            <w:r w:rsidRPr="00A54E3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7769" w:rsidRPr="00DB6A55" w:rsidRDefault="00C77769" w:rsidP="00C7776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 w:rsidRPr="00DB6A55"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69" w:rsidRPr="00DB6A55" w:rsidRDefault="00A54E39" w:rsidP="00C777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737.99</w:t>
            </w:r>
          </w:p>
        </w:tc>
      </w:tr>
    </w:tbl>
    <w:p w:rsidR="000B66C9" w:rsidRPr="00C77769" w:rsidRDefault="000B66C9" w:rsidP="00C77769"/>
    <w:sectPr w:rsidR="000B66C9" w:rsidRPr="00C77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E8D" w:rsidRDefault="00564E8D" w:rsidP="00C77769">
      <w:r>
        <w:separator/>
      </w:r>
    </w:p>
  </w:endnote>
  <w:endnote w:type="continuationSeparator" w:id="0">
    <w:p w:rsidR="00564E8D" w:rsidRDefault="00564E8D" w:rsidP="00C7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E8D" w:rsidRDefault="00564E8D" w:rsidP="00C77769">
      <w:r>
        <w:separator/>
      </w:r>
    </w:p>
  </w:footnote>
  <w:footnote w:type="continuationSeparator" w:id="0">
    <w:p w:rsidR="00564E8D" w:rsidRDefault="00564E8D" w:rsidP="00C77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7A"/>
    <w:rsid w:val="000B66C9"/>
    <w:rsid w:val="004F3A7A"/>
    <w:rsid w:val="00564E8D"/>
    <w:rsid w:val="00A54E39"/>
    <w:rsid w:val="00C7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875BD1-2014-434A-B29A-EA9EAE39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7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7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C77769"/>
  </w:style>
  <w:style w:type="character" w:customStyle="1" w:styleId="font6">
    <w:name w:val="font6"/>
    <w:basedOn w:val="a0"/>
    <w:rsid w:val="00C77769"/>
  </w:style>
  <w:style w:type="character" w:customStyle="1" w:styleId="font0">
    <w:name w:val="font0"/>
    <w:basedOn w:val="a0"/>
    <w:rsid w:val="00C77769"/>
  </w:style>
  <w:style w:type="paragraph" w:styleId="a4">
    <w:name w:val="header"/>
    <w:basedOn w:val="a"/>
    <w:link w:val="Char"/>
    <w:uiPriority w:val="99"/>
    <w:unhideWhenUsed/>
    <w:rsid w:val="00C77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77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7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77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4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470</Characters>
  <Application>Microsoft Office Word</Application>
  <DocSecurity>0</DocSecurity>
  <Lines>3</Lines>
  <Paragraphs>1</Paragraphs>
  <ScaleCrop>false</ScaleCrop>
  <Company>Users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kmstats</dc:creator>
  <cp:keywords/>
  <dc:description/>
  <cp:lastModifiedBy>gao kmstats</cp:lastModifiedBy>
  <cp:revision>2</cp:revision>
  <dcterms:created xsi:type="dcterms:W3CDTF">2016-02-14T07:51:00Z</dcterms:created>
  <dcterms:modified xsi:type="dcterms:W3CDTF">2016-02-14T08:10:00Z</dcterms:modified>
</cp:coreProperties>
</file>